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57"/>
      </w:pPr>
      <w:r>
        <w:rPr/>
        <w:t>Polityka Prywatności</w:t>
      </w:r>
    </w:p>
    <w:p>
      <w:pPr>
        <w:pStyle w:val="Title"/>
        <w:ind w:left="1405"/>
      </w:pPr>
      <w:r>
        <w:rPr/>
        <w:t>Wyższej Szkoły Handlowej we Wrocławiu</w:t>
      </w:r>
    </w:p>
    <w:p>
      <w:pPr>
        <w:pStyle w:val="BodyText"/>
        <w:jc w:val="left"/>
        <w:rPr>
          <w:b/>
          <w:sz w:val="40"/>
        </w:rPr>
      </w:pPr>
    </w:p>
    <w:p>
      <w:pPr>
        <w:pStyle w:val="BodyText"/>
        <w:spacing w:before="10"/>
        <w:jc w:val="left"/>
        <w:rPr>
          <w:b/>
          <w:sz w:val="31"/>
        </w:rPr>
      </w:pPr>
    </w:p>
    <w:p>
      <w:pPr>
        <w:pStyle w:val="Heading1"/>
      </w:pPr>
      <w:r>
        <w:rPr/>
        <w:t>Informacje na temat przetwarzania danych osobowych</w:t>
      </w:r>
    </w:p>
    <w:p>
      <w:pPr>
        <w:pStyle w:val="BodyText"/>
        <w:spacing w:before="9"/>
        <w:jc w:val="left"/>
        <w:rPr>
          <w:b/>
          <w:sz w:val="23"/>
        </w:rPr>
      </w:pPr>
    </w:p>
    <w:p>
      <w:pPr>
        <w:pStyle w:val="BodyText"/>
        <w:spacing w:before="1"/>
        <w:ind w:left="116" w:right="115"/>
      </w:pPr>
      <w:r>
        <w:rPr/>
        <w:t>Przetwarzanie danych osobowych w Wyższej Szkole Handlowej we Wrocławiu regulują przepisy rozporządzenia Parlamentu Europejskiego i Rady (UE) 2016/679 z dnia 27 kwietnia 2016 r. w sprawie ochrony osób fizycznych w związku z przetwarzaniem danych osobowych i w</w:t>
      </w:r>
      <w:r>
        <w:rPr>
          <w:spacing w:val="-9"/>
        </w:rPr>
        <w:t> </w:t>
      </w:r>
      <w:r>
        <w:rPr/>
        <w:t>sprawie</w:t>
      </w:r>
      <w:r>
        <w:rPr>
          <w:spacing w:val="-8"/>
        </w:rPr>
        <w:t> </w:t>
      </w:r>
      <w:r>
        <w:rPr/>
        <w:t>swobodnego</w:t>
      </w:r>
      <w:r>
        <w:rPr>
          <w:spacing w:val="-8"/>
        </w:rPr>
        <w:t> </w:t>
      </w:r>
      <w:r>
        <w:rPr/>
        <w:t>przepływu</w:t>
      </w:r>
      <w:r>
        <w:rPr>
          <w:spacing w:val="-8"/>
        </w:rPr>
        <w:t> </w:t>
      </w:r>
      <w:r>
        <w:rPr/>
        <w:t>takich</w:t>
      </w:r>
      <w:r>
        <w:rPr>
          <w:spacing w:val="-8"/>
        </w:rPr>
        <w:t> </w:t>
      </w:r>
      <w:r>
        <w:rPr/>
        <w:t>danych</w:t>
      </w:r>
      <w:r>
        <w:rPr>
          <w:spacing w:val="-3"/>
        </w:rPr>
        <w:t> </w:t>
      </w:r>
      <w:r>
        <w:rPr/>
        <w:t>oraz</w:t>
      </w:r>
      <w:r>
        <w:rPr>
          <w:spacing w:val="-7"/>
        </w:rPr>
        <w:t> </w:t>
      </w:r>
      <w:r>
        <w:rPr/>
        <w:t>uchylenia</w:t>
      </w:r>
      <w:r>
        <w:rPr>
          <w:spacing w:val="-8"/>
        </w:rPr>
        <w:t> </w:t>
      </w:r>
      <w:r>
        <w:rPr/>
        <w:t>dyrektywy</w:t>
      </w:r>
      <w:r>
        <w:rPr>
          <w:spacing w:val="-5"/>
        </w:rPr>
        <w:t> </w:t>
      </w:r>
      <w:r>
        <w:rPr/>
        <w:t>95/46/WE</w:t>
      </w:r>
      <w:r>
        <w:rPr>
          <w:spacing w:val="-7"/>
        </w:rPr>
        <w:t> </w:t>
      </w:r>
      <w:r>
        <w:rPr/>
        <w:t>(ogólne rozporządzenie o ochronie danych); dalej, jako</w:t>
      </w:r>
      <w:r>
        <w:rPr>
          <w:spacing w:val="-3"/>
        </w:rPr>
        <w:t> </w:t>
      </w:r>
      <w:r>
        <w:rPr/>
        <w:t>„RODO”.</w:t>
      </w:r>
    </w:p>
    <w:p>
      <w:pPr>
        <w:pStyle w:val="BodyText"/>
        <w:spacing w:before="9"/>
        <w:jc w:val="left"/>
        <w:rPr>
          <w:sz w:val="27"/>
        </w:rPr>
      </w:pPr>
    </w:p>
    <w:p>
      <w:pPr>
        <w:pStyle w:val="BodyText"/>
        <w:spacing w:line="276" w:lineRule="auto"/>
        <w:ind w:left="116" w:right="111"/>
      </w:pPr>
      <w:r>
        <w:rPr/>
        <w:t>Administratorami danych osobowych, które pozostawia osoba w ramach rejestracji do bazy rekrutacyjnej jest Wyższa Szkoła Handlowa we Wrocławiu.</w:t>
      </w:r>
    </w:p>
    <w:p>
      <w:pPr>
        <w:pStyle w:val="BodyText"/>
        <w:spacing w:before="5"/>
        <w:jc w:val="left"/>
        <w:rPr>
          <w:sz w:val="27"/>
        </w:rPr>
      </w:pPr>
    </w:p>
    <w:p>
      <w:pPr>
        <w:pStyle w:val="Heading2"/>
      </w:pPr>
      <w:r>
        <w:rPr/>
        <w:t>Dane Administratorów Danych:</w:t>
      </w:r>
    </w:p>
    <w:p>
      <w:pPr>
        <w:pStyle w:val="ListParagraph"/>
        <w:numPr>
          <w:ilvl w:val="0"/>
          <w:numId w:val="1"/>
        </w:numPr>
        <w:tabs>
          <w:tab w:pos="544" w:val="left" w:leader="none"/>
        </w:tabs>
        <w:spacing w:line="240" w:lineRule="auto" w:before="45" w:after="0"/>
        <w:ind w:left="543" w:right="0" w:hanging="286"/>
        <w:jc w:val="left"/>
        <w:rPr>
          <w:sz w:val="24"/>
        </w:rPr>
      </w:pPr>
      <w:r>
        <w:rPr>
          <w:sz w:val="24"/>
        </w:rPr>
        <w:t>Wyższa Szkoła Handlowa we Wrocławiu, ul. Ostrowskiego 22, 53-238</w:t>
      </w:r>
      <w:r>
        <w:rPr>
          <w:spacing w:val="-8"/>
          <w:sz w:val="24"/>
        </w:rPr>
        <w:t> </w:t>
      </w:r>
      <w:r>
        <w:rPr>
          <w:sz w:val="24"/>
        </w:rPr>
        <w:t>Wrocław</w:t>
      </w:r>
    </w:p>
    <w:p>
      <w:pPr>
        <w:pStyle w:val="BodyText"/>
        <w:spacing w:before="10"/>
        <w:jc w:val="left"/>
        <w:rPr>
          <w:sz w:val="30"/>
        </w:rPr>
      </w:pPr>
    </w:p>
    <w:p>
      <w:pPr>
        <w:pStyle w:val="Heading2"/>
        <w:jc w:val="left"/>
      </w:pPr>
      <w:r>
        <w:rPr/>
        <w:t>Inspektor ochrony danych</w:t>
      </w:r>
    </w:p>
    <w:p>
      <w:pPr>
        <w:pStyle w:val="BodyText"/>
        <w:spacing w:line="276" w:lineRule="auto" w:before="43"/>
        <w:ind w:left="543"/>
        <w:jc w:val="left"/>
      </w:pPr>
      <w:r>
        <w:rPr/>
        <w:t>Na podstawie art. 37 ust. 1 RODO Administrator danych wyznaczył inspektora ochrony danych – Pani Marta Kaczmarek. Osoby, których dane dotyczą mogą kontaktować się z inspektorem ochrony danych we wszystkich sprawach związanych z przetwarzaniem ich danych osobowych oraz z wykonywaniem praw przysługujących im na mocy RODO. Kontakt to Inspektora, adres e-mail: </w:t>
      </w:r>
      <w:hyperlink r:id="rId5">
        <w:r>
          <w:rPr>
            <w:color w:val="0000FF"/>
            <w:u w:val="single" w:color="0000FF"/>
          </w:rPr>
          <w:t>rodo@handlowa.eu</w:t>
        </w:r>
        <w:r>
          <w:rPr/>
          <w:t>.</w:t>
        </w:r>
      </w:hyperlink>
    </w:p>
    <w:p>
      <w:pPr>
        <w:pStyle w:val="BodyText"/>
        <w:spacing w:before="8"/>
        <w:jc w:val="left"/>
        <w:rPr>
          <w:sz w:val="19"/>
        </w:rPr>
      </w:pPr>
    </w:p>
    <w:p>
      <w:pPr>
        <w:pStyle w:val="Heading2"/>
        <w:spacing w:line="276" w:lineRule="exact" w:before="90"/>
      </w:pPr>
      <w:r>
        <w:rPr/>
        <w:t>W jakim celu, na jakiej podstawie oraz jak długo przetwarzamy Twoje dane osobowe?</w:t>
      </w:r>
    </w:p>
    <w:p>
      <w:pPr>
        <w:pStyle w:val="ListParagraph"/>
        <w:numPr>
          <w:ilvl w:val="0"/>
          <w:numId w:val="1"/>
        </w:numPr>
        <w:tabs>
          <w:tab w:pos="544" w:val="left" w:leader="none"/>
        </w:tabs>
        <w:spacing w:line="240" w:lineRule="auto" w:before="0" w:after="0"/>
        <w:ind w:left="543" w:right="114" w:hanging="286"/>
        <w:jc w:val="both"/>
        <w:rPr>
          <w:sz w:val="24"/>
        </w:rPr>
      </w:pPr>
      <w:r>
        <w:rPr>
          <w:b/>
          <w:sz w:val="24"/>
        </w:rPr>
        <w:t>administrowanie kontem </w:t>
      </w:r>
      <w:r>
        <w:rPr>
          <w:sz w:val="24"/>
        </w:rPr>
        <w:t>użytkownika w serwisie rekrutacyjnym. - podstawa prawna przetwarzania danych - dobrowolna zgoda osoby wyrażona poprzez utworzenie konta w serwisie. Przetwarzanie danych odbywać się będzie do momentu wycofania zgody, np. poprzez usunięcie konta,</w:t>
      </w:r>
    </w:p>
    <w:p>
      <w:pPr>
        <w:pStyle w:val="ListParagraph"/>
        <w:numPr>
          <w:ilvl w:val="0"/>
          <w:numId w:val="1"/>
        </w:numPr>
        <w:tabs>
          <w:tab w:pos="544" w:val="left" w:leader="none"/>
        </w:tabs>
        <w:spacing w:line="240" w:lineRule="auto" w:before="0" w:after="0"/>
        <w:ind w:left="543" w:right="115" w:hanging="286"/>
        <w:jc w:val="both"/>
        <w:rPr>
          <w:sz w:val="24"/>
        </w:rPr>
      </w:pPr>
      <w:r>
        <w:rPr>
          <w:b/>
          <w:sz w:val="24"/>
        </w:rPr>
        <w:t>rekrutacja na wybrany kierunek studiów </w:t>
      </w:r>
      <w:r>
        <w:rPr>
          <w:sz w:val="24"/>
        </w:rPr>
        <w:t>– podstawa prawna przetwarzania danych - niezbędność</w:t>
      </w:r>
      <w:r>
        <w:rPr>
          <w:spacing w:val="-15"/>
          <w:sz w:val="24"/>
        </w:rPr>
        <w:t> </w:t>
      </w:r>
      <w:r>
        <w:rPr>
          <w:sz w:val="24"/>
        </w:rPr>
        <w:t>do</w:t>
      </w:r>
      <w:r>
        <w:rPr>
          <w:spacing w:val="-13"/>
          <w:sz w:val="24"/>
        </w:rPr>
        <w:t> </w:t>
      </w:r>
      <w:r>
        <w:rPr>
          <w:sz w:val="24"/>
        </w:rPr>
        <w:t>wypełnienia</w:t>
      </w:r>
      <w:r>
        <w:rPr>
          <w:spacing w:val="-14"/>
          <w:sz w:val="24"/>
        </w:rPr>
        <w:t> </w:t>
      </w:r>
      <w:r>
        <w:rPr>
          <w:sz w:val="24"/>
        </w:rPr>
        <w:t>obowiązku</w:t>
      </w:r>
      <w:r>
        <w:rPr>
          <w:spacing w:val="-14"/>
          <w:sz w:val="24"/>
        </w:rPr>
        <w:t> </w:t>
      </w:r>
      <w:r>
        <w:rPr>
          <w:sz w:val="24"/>
        </w:rPr>
        <w:t>prawnego</w:t>
      </w:r>
      <w:r>
        <w:rPr>
          <w:spacing w:val="-9"/>
          <w:sz w:val="24"/>
        </w:rPr>
        <w:t> </w:t>
      </w:r>
      <w:r>
        <w:rPr>
          <w:sz w:val="24"/>
        </w:rPr>
        <w:t>ciążącego</w:t>
      </w:r>
      <w:r>
        <w:rPr>
          <w:spacing w:val="-12"/>
          <w:sz w:val="24"/>
        </w:rPr>
        <w:t> </w:t>
      </w:r>
      <w:r>
        <w:rPr>
          <w:sz w:val="24"/>
        </w:rPr>
        <w:t>na</w:t>
      </w:r>
      <w:r>
        <w:rPr>
          <w:spacing w:val="-12"/>
          <w:sz w:val="24"/>
        </w:rPr>
        <w:t> </w:t>
      </w:r>
      <w:r>
        <w:rPr>
          <w:sz w:val="24"/>
        </w:rPr>
        <w:t>administratorze,</w:t>
      </w:r>
      <w:r>
        <w:rPr>
          <w:spacing w:val="-13"/>
          <w:sz w:val="24"/>
        </w:rPr>
        <w:t> </w:t>
      </w:r>
      <w:r>
        <w:rPr>
          <w:sz w:val="24"/>
        </w:rPr>
        <w:t>jakim</w:t>
      </w:r>
      <w:r>
        <w:rPr>
          <w:spacing w:val="-14"/>
          <w:sz w:val="24"/>
        </w:rPr>
        <w:t> </w:t>
      </w:r>
      <w:r>
        <w:rPr>
          <w:sz w:val="24"/>
        </w:rPr>
        <w:t>jest ustawa z dnia 27 lipca 2005 r. Prawo o szkolnictwie wyższym (Dz. U. z 2017 r. poz.</w:t>
      </w:r>
      <w:r>
        <w:rPr>
          <w:spacing w:val="-21"/>
          <w:sz w:val="24"/>
        </w:rPr>
        <w:t> </w:t>
      </w:r>
      <w:r>
        <w:rPr>
          <w:sz w:val="24"/>
        </w:rPr>
        <w:t>2183 ze zm.). Przetwarzanie danych odbywać się będzie do czasu zakończenia procesu rekrutacyjnego.</w:t>
      </w:r>
    </w:p>
    <w:p>
      <w:pPr>
        <w:pStyle w:val="ListParagraph"/>
        <w:numPr>
          <w:ilvl w:val="0"/>
          <w:numId w:val="1"/>
        </w:numPr>
        <w:tabs>
          <w:tab w:pos="544" w:val="left" w:leader="none"/>
        </w:tabs>
        <w:spacing w:line="240" w:lineRule="auto" w:before="0" w:after="0"/>
        <w:ind w:left="543" w:right="116" w:hanging="286"/>
        <w:jc w:val="both"/>
        <w:rPr>
          <w:sz w:val="24"/>
        </w:rPr>
      </w:pPr>
      <w:r>
        <w:rPr>
          <w:b/>
          <w:sz w:val="24"/>
        </w:rPr>
        <w:t>zawarcie i realizacja umowy o studiowaniu </w:t>
      </w:r>
      <w:r>
        <w:rPr>
          <w:sz w:val="24"/>
        </w:rPr>
        <w:t>– podstawa prawna przetwarzania danych - niezbędność przetwarzania danych do zawarcia i wykonywania umowy. Przetwarzanie danych odbywać się będzie do momentu przedawnienia roszczeń z tytułu umowy lub do momentu wygaśnięcia obowiązku przechowywania dokumentów księgowych w związku z</w:t>
      </w:r>
      <w:r>
        <w:rPr>
          <w:spacing w:val="-11"/>
          <w:sz w:val="24"/>
        </w:rPr>
        <w:t> </w:t>
      </w:r>
      <w:r>
        <w:rPr>
          <w:sz w:val="24"/>
        </w:rPr>
        <w:t>przepisami</w:t>
      </w:r>
      <w:r>
        <w:rPr>
          <w:spacing w:val="-11"/>
          <w:sz w:val="24"/>
        </w:rPr>
        <w:t> </w:t>
      </w:r>
      <w:r>
        <w:rPr>
          <w:sz w:val="24"/>
        </w:rPr>
        <w:t>o</w:t>
      </w:r>
      <w:r>
        <w:rPr>
          <w:spacing w:val="-11"/>
          <w:sz w:val="24"/>
        </w:rPr>
        <w:t> </w:t>
      </w:r>
      <w:r>
        <w:rPr>
          <w:sz w:val="24"/>
        </w:rPr>
        <w:t>rachunkowości</w:t>
      </w:r>
      <w:r>
        <w:rPr>
          <w:spacing w:val="-12"/>
          <w:sz w:val="24"/>
        </w:rPr>
        <w:t> </w:t>
      </w:r>
      <w:r>
        <w:rPr>
          <w:sz w:val="24"/>
        </w:rPr>
        <w:t>oraz</w:t>
      </w:r>
      <w:r>
        <w:rPr>
          <w:spacing w:val="-10"/>
          <w:sz w:val="24"/>
        </w:rPr>
        <w:t> </w:t>
      </w:r>
      <w:r>
        <w:rPr>
          <w:sz w:val="24"/>
        </w:rPr>
        <w:t>przechowywania</w:t>
      </w:r>
      <w:r>
        <w:rPr>
          <w:spacing w:val="-12"/>
          <w:sz w:val="24"/>
        </w:rPr>
        <w:t> </w:t>
      </w:r>
      <w:r>
        <w:rPr>
          <w:sz w:val="24"/>
        </w:rPr>
        <w:t>dokumentów</w:t>
      </w:r>
      <w:r>
        <w:rPr>
          <w:spacing w:val="-12"/>
          <w:sz w:val="24"/>
        </w:rPr>
        <w:t> </w:t>
      </w:r>
      <w:r>
        <w:rPr>
          <w:sz w:val="24"/>
        </w:rPr>
        <w:t>związanych</w:t>
      </w:r>
      <w:r>
        <w:rPr>
          <w:spacing w:val="-10"/>
          <w:sz w:val="24"/>
        </w:rPr>
        <w:t> </w:t>
      </w:r>
      <w:r>
        <w:rPr>
          <w:sz w:val="24"/>
        </w:rPr>
        <w:t>z</w:t>
      </w:r>
      <w:r>
        <w:rPr>
          <w:spacing w:val="-10"/>
          <w:sz w:val="24"/>
        </w:rPr>
        <w:t> </w:t>
      </w:r>
      <w:r>
        <w:rPr>
          <w:sz w:val="24"/>
        </w:rPr>
        <w:t>procesem nauki, zgodnie z ustawą Prawo o szkolnictwie</w:t>
      </w:r>
      <w:r>
        <w:rPr>
          <w:spacing w:val="-3"/>
          <w:sz w:val="24"/>
        </w:rPr>
        <w:t> </w:t>
      </w:r>
      <w:r>
        <w:rPr>
          <w:sz w:val="24"/>
        </w:rPr>
        <w:t>wyższym.</w:t>
      </w:r>
    </w:p>
    <w:p>
      <w:pPr>
        <w:pStyle w:val="ListParagraph"/>
        <w:numPr>
          <w:ilvl w:val="0"/>
          <w:numId w:val="1"/>
        </w:numPr>
        <w:tabs>
          <w:tab w:pos="544" w:val="left" w:leader="none"/>
        </w:tabs>
        <w:spacing w:line="240" w:lineRule="auto" w:before="0" w:after="0"/>
        <w:ind w:left="543" w:right="113" w:hanging="286"/>
        <w:jc w:val="both"/>
        <w:rPr>
          <w:sz w:val="24"/>
        </w:rPr>
      </w:pPr>
      <w:r>
        <w:rPr>
          <w:b/>
          <w:sz w:val="24"/>
        </w:rPr>
        <w:t>informowanie o ofercie uczelni </w:t>
      </w:r>
      <w:r>
        <w:rPr>
          <w:sz w:val="24"/>
        </w:rPr>
        <w:t>- podstawa prawna przetwarzania danych – dobrowolna zgoda osoby, której dane dotyczą. Przetwarzanie danych odbywać się będzie do momentu wycofania przez osobę</w:t>
      </w:r>
      <w:r>
        <w:rPr>
          <w:spacing w:val="-1"/>
          <w:sz w:val="24"/>
        </w:rPr>
        <w:t> </w:t>
      </w:r>
      <w:r>
        <w:rPr>
          <w:sz w:val="24"/>
        </w:rPr>
        <w:t>zgody.</w:t>
      </w:r>
    </w:p>
    <w:p>
      <w:pPr>
        <w:pStyle w:val="ListParagraph"/>
        <w:numPr>
          <w:ilvl w:val="0"/>
          <w:numId w:val="1"/>
        </w:numPr>
        <w:tabs>
          <w:tab w:pos="544" w:val="left" w:leader="none"/>
        </w:tabs>
        <w:spacing w:line="240" w:lineRule="auto" w:before="0" w:after="0"/>
        <w:ind w:left="543" w:right="118" w:hanging="286"/>
        <w:jc w:val="both"/>
        <w:rPr>
          <w:sz w:val="24"/>
        </w:rPr>
      </w:pPr>
      <w:r>
        <w:rPr>
          <w:b/>
          <w:sz w:val="24"/>
        </w:rPr>
        <w:t>profilowanie </w:t>
      </w:r>
      <w:r>
        <w:rPr>
          <w:sz w:val="24"/>
        </w:rPr>
        <w:t>- podstawą prawną przetwarzania danych jest prawnie uzasadniony interes administratora. Uzasadnionym interesem administratora jest profilowanie w</w:t>
      </w:r>
      <w:r>
        <w:rPr>
          <w:spacing w:val="24"/>
          <w:sz w:val="24"/>
        </w:rPr>
        <w:t> </w:t>
      </w:r>
      <w:r>
        <w:rPr>
          <w:sz w:val="24"/>
        </w:rPr>
        <w:t>ramach</w:t>
      </w:r>
    </w:p>
    <w:p>
      <w:pPr>
        <w:spacing w:after="0" w:line="240" w:lineRule="auto"/>
        <w:jc w:val="both"/>
        <w:rPr>
          <w:sz w:val="24"/>
        </w:rPr>
        <w:sectPr>
          <w:type w:val="continuous"/>
          <w:pgSz w:w="11910" w:h="16840"/>
          <w:pgMar w:top="1340" w:bottom="280" w:left="1300" w:right="1300"/>
        </w:sectPr>
      </w:pPr>
    </w:p>
    <w:p>
      <w:pPr>
        <w:pStyle w:val="BodyText"/>
        <w:spacing w:before="76"/>
        <w:ind w:left="543" w:right="119"/>
      </w:pPr>
      <w:r>
        <w:rPr/>
        <w:t>działań marketingowych, w celu lepszego dobrania oferty oraz wysyłanych informacji. Przetwarzanie do odbywać się będzie momentu wyrażenia sprzeciwu na profilowanie.</w:t>
      </w:r>
    </w:p>
    <w:p>
      <w:pPr>
        <w:pStyle w:val="ListParagraph"/>
        <w:numPr>
          <w:ilvl w:val="0"/>
          <w:numId w:val="1"/>
        </w:numPr>
        <w:tabs>
          <w:tab w:pos="544" w:val="left" w:leader="none"/>
        </w:tabs>
        <w:spacing w:line="240" w:lineRule="auto" w:before="0" w:after="0"/>
        <w:ind w:left="543" w:right="115" w:hanging="286"/>
        <w:jc w:val="both"/>
        <w:rPr>
          <w:sz w:val="24"/>
        </w:rPr>
      </w:pPr>
      <w:r>
        <w:rPr>
          <w:b/>
          <w:sz w:val="24"/>
        </w:rPr>
        <w:t>odpowiedź na zadane pytanie </w:t>
      </w:r>
      <w:r>
        <w:rPr>
          <w:sz w:val="24"/>
        </w:rPr>
        <w:t>przesłane w formularzu kontaktowym lub poprzez pocztę elektroniczną. W tym przypadku nie będziemy przetwarzać Twoich danych w celach marketingowych</w:t>
      </w:r>
      <w:r>
        <w:rPr>
          <w:spacing w:val="-8"/>
          <w:sz w:val="24"/>
        </w:rPr>
        <w:t> </w:t>
      </w:r>
      <w:r>
        <w:rPr>
          <w:sz w:val="24"/>
        </w:rPr>
        <w:t>-</w:t>
      </w:r>
      <w:r>
        <w:rPr>
          <w:spacing w:val="-8"/>
          <w:sz w:val="24"/>
        </w:rPr>
        <w:t> </w:t>
      </w:r>
      <w:r>
        <w:rPr>
          <w:sz w:val="24"/>
        </w:rPr>
        <w:t>podstawą</w:t>
      </w:r>
      <w:r>
        <w:rPr>
          <w:spacing w:val="-9"/>
          <w:sz w:val="24"/>
        </w:rPr>
        <w:t> </w:t>
      </w:r>
      <w:r>
        <w:rPr>
          <w:sz w:val="24"/>
        </w:rPr>
        <w:t>prawną</w:t>
      </w:r>
      <w:r>
        <w:rPr>
          <w:spacing w:val="-8"/>
          <w:sz w:val="24"/>
        </w:rPr>
        <w:t> </w:t>
      </w:r>
      <w:r>
        <w:rPr>
          <w:sz w:val="24"/>
        </w:rPr>
        <w:t>przetwarzania</w:t>
      </w:r>
      <w:r>
        <w:rPr>
          <w:spacing w:val="-6"/>
          <w:sz w:val="24"/>
        </w:rPr>
        <w:t> </w:t>
      </w:r>
      <w:r>
        <w:rPr>
          <w:sz w:val="24"/>
        </w:rPr>
        <w:t>danych</w:t>
      </w:r>
      <w:r>
        <w:rPr>
          <w:spacing w:val="-7"/>
          <w:sz w:val="24"/>
        </w:rPr>
        <w:t> </w:t>
      </w:r>
      <w:r>
        <w:rPr>
          <w:sz w:val="24"/>
        </w:rPr>
        <w:t>jest</w:t>
      </w:r>
      <w:r>
        <w:rPr>
          <w:spacing w:val="-7"/>
          <w:sz w:val="24"/>
        </w:rPr>
        <w:t> </w:t>
      </w:r>
      <w:r>
        <w:rPr>
          <w:sz w:val="24"/>
        </w:rPr>
        <w:t>niezbędność</w:t>
      </w:r>
      <w:r>
        <w:rPr>
          <w:spacing w:val="-9"/>
          <w:sz w:val="24"/>
        </w:rPr>
        <w:t> </w:t>
      </w:r>
      <w:r>
        <w:rPr>
          <w:sz w:val="24"/>
        </w:rPr>
        <w:t>przetwarzania do realizacji prawnie uzasadnionego interesu administratora, jakim jest zapewnienie rzetelnej informacji dla kontaktujących się z nami osób oraz przekierowanie sprawy do odpowiedniego działu w naszych uczelniach. Będziemy przechowywać zrealizowaną korespondencję przez okres 1 roku, chyba, że sprawa dotyczyć będzie kwestii wymagających dłuższego okresu przechowywania np. do czasu przedawnienia roszczeń lub w związku z prowadzonymi sprawami</w:t>
      </w:r>
      <w:r>
        <w:rPr>
          <w:spacing w:val="-4"/>
          <w:sz w:val="24"/>
        </w:rPr>
        <w:t> </w:t>
      </w:r>
      <w:r>
        <w:rPr>
          <w:sz w:val="24"/>
        </w:rPr>
        <w:t>sądowymi/windykacyjnymi.</w:t>
      </w:r>
    </w:p>
    <w:p>
      <w:pPr>
        <w:pStyle w:val="BodyText"/>
        <w:jc w:val="left"/>
      </w:pPr>
    </w:p>
    <w:p>
      <w:pPr>
        <w:pStyle w:val="BodyText"/>
        <w:ind w:left="543" w:right="116"/>
      </w:pPr>
      <w:r>
        <w:rPr/>
        <w:t>Do celów marketingowych pozyskiwane są dodatkowe dobrowolne zgody na przesyłanie informacji handlowych za pomocą telekomunikacyjnych urządzeń końcowych, poprzez</w:t>
      </w:r>
      <w:r>
        <w:rPr>
          <w:spacing w:val="-38"/>
        </w:rPr>
        <w:t> </w:t>
      </w:r>
      <w:r>
        <w:rPr/>
        <w:t>e- mail, sms, kontakt telefoniczny. W każdym momencie osoba może wycofać udzieloną zgodę.</w:t>
      </w:r>
    </w:p>
    <w:p>
      <w:pPr>
        <w:pStyle w:val="BodyText"/>
        <w:jc w:val="left"/>
        <w:rPr>
          <w:sz w:val="26"/>
        </w:rPr>
      </w:pPr>
    </w:p>
    <w:p>
      <w:pPr>
        <w:pStyle w:val="BodyText"/>
        <w:jc w:val="left"/>
        <w:rPr>
          <w:sz w:val="22"/>
        </w:rPr>
      </w:pPr>
    </w:p>
    <w:p>
      <w:pPr>
        <w:pStyle w:val="Heading2"/>
        <w:spacing w:line="276" w:lineRule="exact" w:before="1"/>
      </w:pPr>
      <w:r>
        <w:rPr/>
        <w:t>Odbiorcy danych</w:t>
      </w:r>
    </w:p>
    <w:p>
      <w:pPr>
        <w:pStyle w:val="ListParagraph"/>
        <w:numPr>
          <w:ilvl w:val="0"/>
          <w:numId w:val="1"/>
        </w:numPr>
        <w:tabs>
          <w:tab w:pos="544" w:val="left" w:leader="none"/>
        </w:tabs>
        <w:spacing w:line="294" w:lineRule="exact" w:before="0" w:after="0"/>
        <w:ind w:left="543" w:right="0" w:hanging="286"/>
        <w:jc w:val="both"/>
        <w:rPr>
          <w:sz w:val="24"/>
        </w:rPr>
      </w:pPr>
      <w:r>
        <w:rPr>
          <w:sz w:val="24"/>
        </w:rPr>
        <w:t>upoważnieni pracownicy administratora danych, w tym również</w:t>
      </w:r>
      <w:r>
        <w:rPr>
          <w:spacing w:val="-6"/>
          <w:sz w:val="24"/>
        </w:rPr>
        <w:t> </w:t>
      </w:r>
      <w:r>
        <w:rPr>
          <w:sz w:val="24"/>
        </w:rPr>
        <w:t>wykładowcy,</w:t>
      </w:r>
    </w:p>
    <w:p>
      <w:pPr>
        <w:pStyle w:val="ListParagraph"/>
        <w:numPr>
          <w:ilvl w:val="0"/>
          <w:numId w:val="1"/>
        </w:numPr>
        <w:tabs>
          <w:tab w:pos="544" w:val="left" w:leader="none"/>
        </w:tabs>
        <w:spacing w:line="240" w:lineRule="auto" w:before="1" w:after="0"/>
        <w:ind w:left="543" w:right="113" w:hanging="286"/>
        <w:jc w:val="both"/>
        <w:rPr>
          <w:sz w:val="24"/>
        </w:rPr>
      </w:pPr>
      <w:r>
        <w:rPr>
          <w:sz w:val="24"/>
        </w:rPr>
        <w:t>usługodawcy, którym w drodze umowy powierzono przetwarzanie danych osobowych na potrzeby realizacji usług świadczonych dla administratora danych, w szczególności podmioty takie, jak Call Center, agencje rekrutujące studentów, dostawcy usług IT, firmy księgowe,</w:t>
      </w:r>
      <w:r>
        <w:rPr>
          <w:spacing w:val="-6"/>
          <w:sz w:val="24"/>
        </w:rPr>
        <w:t> </w:t>
      </w:r>
      <w:r>
        <w:rPr>
          <w:sz w:val="24"/>
        </w:rPr>
        <w:t>firmy</w:t>
      </w:r>
      <w:r>
        <w:rPr>
          <w:spacing w:val="-9"/>
          <w:sz w:val="24"/>
        </w:rPr>
        <w:t> </w:t>
      </w:r>
      <w:r>
        <w:rPr>
          <w:sz w:val="24"/>
        </w:rPr>
        <w:t>windykacyjne,</w:t>
      </w:r>
      <w:r>
        <w:rPr>
          <w:spacing w:val="-5"/>
          <w:sz w:val="24"/>
        </w:rPr>
        <w:t> </w:t>
      </w:r>
      <w:r>
        <w:rPr>
          <w:sz w:val="24"/>
        </w:rPr>
        <w:t>agencje</w:t>
      </w:r>
      <w:r>
        <w:rPr>
          <w:spacing w:val="-5"/>
          <w:sz w:val="24"/>
        </w:rPr>
        <w:t> </w:t>
      </w:r>
      <w:r>
        <w:rPr>
          <w:sz w:val="24"/>
        </w:rPr>
        <w:t>reklamowe,</w:t>
      </w:r>
      <w:r>
        <w:rPr>
          <w:spacing w:val="-5"/>
          <w:sz w:val="24"/>
        </w:rPr>
        <w:t> </w:t>
      </w:r>
      <w:r>
        <w:rPr>
          <w:sz w:val="24"/>
        </w:rPr>
        <w:t>firmy</w:t>
      </w:r>
      <w:r>
        <w:rPr>
          <w:spacing w:val="-10"/>
          <w:sz w:val="24"/>
        </w:rPr>
        <w:t> </w:t>
      </w:r>
      <w:r>
        <w:rPr>
          <w:sz w:val="24"/>
        </w:rPr>
        <w:t>realizujące</w:t>
      </w:r>
      <w:r>
        <w:rPr>
          <w:spacing w:val="-6"/>
          <w:sz w:val="24"/>
        </w:rPr>
        <w:t> </w:t>
      </w:r>
      <w:r>
        <w:rPr>
          <w:sz w:val="24"/>
        </w:rPr>
        <w:t>usługi</w:t>
      </w:r>
      <w:r>
        <w:rPr>
          <w:spacing w:val="-4"/>
          <w:sz w:val="24"/>
        </w:rPr>
        <w:t> </w:t>
      </w:r>
      <w:r>
        <w:rPr>
          <w:sz w:val="24"/>
        </w:rPr>
        <w:t>mailingowe</w:t>
      </w:r>
      <w:r>
        <w:rPr>
          <w:spacing w:val="-1"/>
          <w:sz w:val="24"/>
        </w:rPr>
        <w:t> </w:t>
      </w:r>
      <w:r>
        <w:rPr>
          <w:sz w:val="24"/>
        </w:rPr>
        <w:t>- w zakresie niezbędnym do prawidłowego wykonania zleconych</w:t>
      </w:r>
      <w:r>
        <w:rPr>
          <w:spacing w:val="-6"/>
          <w:sz w:val="24"/>
        </w:rPr>
        <w:t> </w:t>
      </w:r>
      <w:r>
        <w:rPr>
          <w:sz w:val="24"/>
        </w:rPr>
        <w:t>usług,</w:t>
      </w:r>
    </w:p>
    <w:p>
      <w:pPr>
        <w:pStyle w:val="ListParagraph"/>
        <w:numPr>
          <w:ilvl w:val="0"/>
          <w:numId w:val="1"/>
        </w:numPr>
        <w:tabs>
          <w:tab w:pos="544" w:val="left" w:leader="none"/>
        </w:tabs>
        <w:spacing w:line="240" w:lineRule="auto" w:before="0" w:after="0"/>
        <w:ind w:left="543" w:right="118" w:hanging="286"/>
        <w:jc w:val="both"/>
        <w:rPr>
          <w:sz w:val="24"/>
        </w:rPr>
      </w:pPr>
      <w:r>
        <w:rPr>
          <w:sz w:val="24"/>
        </w:rPr>
        <w:t>podmioty będące niezależnymi administratorami danych, którym dane będą udostępniane w związku z realizowaną umową na rzecz osoby, której dane dotyczą, w szczególności podmioty realizujące usługi: płatności elektronicznych, bankowe, kurierskie, pocztowe, prawne.</w:t>
      </w:r>
    </w:p>
    <w:p>
      <w:pPr>
        <w:pStyle w:val="BodyText"/>
        <w:spacing w:before="10"/>
        <w:jc w:val="left"/>
        <w:rPr>
          <w:sz w:val="23"/>
        </w:rPr>
      </w:pPr>
    </w:p>
    <w:p>
      <w:pPr>
        <w:pStyle w:val="Heading2"/>
      </w:pPr>
      <w:r>
        <w:rPr/>
        <w:t>Dobrowolność podania danych</w:t>
      </w:r>
    </w:p>
    <w:p>
      <w:pPr>
        <w:pStyle w:val="BodyText"/>
        <w:ind w:left="116" w:right="118"/>
      </w:pPr>
      <w:r>
        <w:rPr/>
        <w:t>Podanie</w:t>
      </w:r>
      <w:r>
        <w:rPr>
          <w:spacing w:val="-7"/>
        </w:rPr>
        <w:t> </w:t>
      </w:r>
      <w:r>
        <w:rPr/>
        <w:t>danych</w:t>
      </w:r>
      <w:r>
        <w:rPr>
          <w:spacing w:val="-3"/>
        </w:rPr>
        <w:t> </w:t>
      </w:r>
      <w:r>
        <w:rPr/>
        <w:t>do</w:t>
      </w:r>
      <w:r>
        <w:rPr>
          <w:spacing w:val="-4"/>
        </w:rPr>
        <w:t> </w:t>
      </w:r>
      <w:r>
        <w:rPr/>
        <w:t>realizacji</w:t>
      </w:r>
      <w:r>
        <w:rPr>
          <w:spacing w:val="-5"/>
        </w:rPr>
        <w:t> </w:t>
      </w:r>
      <w:r>
        <w:rPr/>
        <w:t>umowy</w:t>
      </w:r>
      <w:r>
        <w:rPr>
          <w:spacing w:val="-11"/>
        </w:rPr>
        <w:t> </w:t>
      </w:r>
      <w:r>
        <w:rPr/>
        <w:t>jest</w:t>
      </w:r>
      <w:r>
        <w:rPr>
          <w:spacing w:val="-3"/>
        </w:rPr>
        <w:t> </w:t>
      </w:r>
      <w:r>
        <w:rPr/>
        <w:t>dobrowolne,</w:t>
      </w:r>
      <w:r>
        <w:rPr>
          <w:spacing w:val="-7"/>
        </w:rPr>
        <w:t> </w:t>
      </w:r>
      <w:r>
        <w:rPr/>
        <w:t>lecz</w:t>
      </w:r>
      <w:r>
        <w:rPr>
          <w:spacing w:val="-4"/>
        </w:rPr>
        <w:t> </w:t>
      </w:r>
      <w:r>
        <w:rPr/>
        <w:t>niezbędne</w:t>
      </w:r>
      <w:r>
        <w:rPr>
          <w:spacing w:val="-5"/>
        </w:rPr>
        <w:t> </w:t>
      </w:r>
      <w:r>
        <w:rPr/>
        <w:t>do</w:t>
      </w:r>
      <w:r>
        <w:rPr>
          <w:spacing w:val="-5"/>
        </w:rPr>
        <w:t> </w:t>
      </w:r>
      <w:r>
        <w:rPr/>
        <w:t>jej</w:t>
      </w:r>
      <w:r>
        <w:rPr>
          <w:spacing w:val="-4"/>
        </w:rPr>
        <w:t> </w:t>
      </w:r>
      <w:r>
        <w:rPr/>
        <w:t>realizacji.</w:t>
      </w:r>
      <w:r>
        <w:rPr>
          <w:spacing w:val="-5"/>
        </w:rPr>
        <w:t> </w:t>
      </w:r>
      <w:r>
        <w:rPr/>
        <w:t>Podanie danych do celów marketingowych jest</w:t>
      </w:r>
      <w:r>
        <w:rPr>
          <w:spacing w:val="-1"/>
        </w:rPr>
        <w:t> </w:t>
      </w:r>
      <w:r>
        <w:rPr/>
        <w:t>dobrowolne.</w:t>
      </w:r>
    </w:p>
    <w:p>
      <w:pPr>
        <w:pStyle w:val="BodyText"/>
        <w:jc w:val="left"/>
      </w:pPr>
    </w:p>
    <w:p>
      <w:pPr>
        <w:pStyle w:val="Heading2"/>
      </w:pPr>
      <w:r>
        <w:rPr/>
        <w:t>Prawa związane z przetwarzaniem danych osobowych</w:t>
      </w:r>
    </w:p>
    <w:p>
      <w:pPr>
        <w:pStyle w:val="BodyText"/>
        <w:spacing w:line="276" w:lineRule="exact"/>
        <w:ind w:left="116"/>
      </w:pPr>
      <w:r>
        <w:rPr/>
        <w:t>Przysługuje Pani/Panu prawo:</w:t>
      </w:r>
    </w:p>
    <w:p>
      <w:pPr>
        <w:pStyle w:val="ListParagraph"/>
        <w:numPr>
          <w:ilvl w:val="0"/>
          <w:numId w:val="1"/>
        </w:numPr>
        <w:tabs>
          <w:tab w:pos="544" w:val="left" w:leader="none"/>
        </w:tabs>
        <w:spacing w:line="240" w:lineRule="auto" w:before="0" w:after="0"/>
        <w:ind w:left="543" w:right="121" w:hanging="286"/>
        <w:jc w:val="both"/>
        <w:rPr>
          <w:sz w:val="24"/>
        </w:rPr>
      </w:pPr>
      <w:r>
        <w:rPr>
          <w:sz w:val="24"/>
        </w:rPr>
        <w:t>dostępu do Pani/Pana danych oraz prawo żądania ich sprostowania, usunięcia, ograniczenia</w:t>
      </w:r>
      <w:r>
        <w:rPr>
          <w:spacing w:val="-1"/>
          <w:sz w:val="24"/>
        </w:rPr>
        <w:t> </w:t>
      </w:r>
      <w:r>
        <w:rPr>
          <w:sz w:val="24"/>
        </w:rPr>
        <w:t>przetwarzania.</w:t>
      </w:r>
    </w:p>
    <w:p>
      <w:pPr>
        <w:pStyle w:val="ListParagraph"/>
        <w:numPr>
          <w:ilvl w:val="0"/>
          <w:numId w:val="1"/>
        </w:numPr>
        <w:tabs>
          <w:tab w:pos="544" w:val="left" w:leader="none"/>
        </w:tabs>
        <w:spacing w:line="292" w:lineRule="exact" w:before="0" w:after="0"/>
        <w:ind w:left="543" w:right="0" w:hanging="286"/>
        <w:jc w:val="both"/>
        <w:rPr>
          <w:sz w:val="24"/>
        </w:rPr>
      </w:pPr>
      <w:r>
        <w:rPr>
          <w:sz w:val="24"/>
        </w:rPr>
        <w:t>sprzeciwu wobec przetwarzania danych na potrzeby</w:t>
      </w:r>
      <w:r>
        <w:rPr>
          <w:spacing w:val="-8"/>
          <w:sz w:val="24"/>
        </w:rPr>
        <w:t> </w:t>
      </w:r>
      <w:r>
        <w:rPr>
          <w:sz w:val="24"/>
        </w:rPr>
        <w:t>profilowania.</w:t>
      </w:r>
    </w:p>
    <w:p>
      <w:pPr>
        <w:pStyle w:val="ListParagraph"/>
        <w:numPr>
          <w:ilvl w:val="0"/>
          <w:numId w:val="1"/>
        </w:numPr>
        <w:tabs>
          <w:tab w:pos="544" w:val="left" w:leader="none"/>
        </w:tabs>
        <w:spacing w:line="240" w:lineRule="auto" w:before="0" w:after="0"/>
        <w:ind w:left="543" w:right="117" w:hanging="286"/>
        <w:jc w:val="both"/>
        <w:rPr>
          <w:sz w:val="24"/>
        </w:rPr>
      </w:pPr>
      <w:r>
        <w:rPr>
          <w:sz w:val="24"/>
        </w:rPr>
        <w:t>wycofania udzielonej dobrowolnie zgody na marketing usług. Wycofanie zgody nie ma wpływu na zgodność z prawem przetwarzania danych, którego dokonano zanim zgoda została</w:t>
      </w:r>
      <w:r>
        <w:rPr>
          <w:spacing w:val="-2"/>
          <w:sz w:val="24"/>
        </w:rPr>
        <w:t> </w:t>
      </w:r>
      <w:r>
        <w:rPr>
          <w:sz w:val="24"/>
        </w:rPr>
        <w:t>wycofana.</w:t>
      </w:r>
    </w:p>
    <w:p>
      <w:pPr>
        <w:pStyle w:val="ListParagraph"/>
        <w:numPr>
          <w:ilvl w:val="0"/>
          <w:numId w:val="1"/>
        </w:numPr>
        <w:tabs>
          <w:tab w:pos="544" w:val="left" w:leader="none"/>
        </w:tabs>
        <w:spacing w:line="240" w:lineRule="auto" w:before="0" w:after="0"/>
        <w:ind w:left="543" w:right="120" w:hanging="286"/>
        <w:jc w:val="both"/>
        <w:rPr>
          <w:sz w:val="24"/>
        </w:rPr>
      </w:pPr>
      <w:r>
        <w:rPr>
          <w:sz w:val="24"/>
        </w:rPr>
        <w:t>do przenoszenia danych osobowych, tj. do otrzymania danych osobowych, w ustrukturyzowanym, powszechnie używanym formacie nadającym się do odczytu maszynowego, w przypadku przetwarzania danych w celu zawarcia i wykonywania umowy/zamówienia.</w:t>
      </w:r>
    </w:p>
    <w:p>
      <w:pPr>
        <w:pStyle w:val="ListParagraph"/>
        <w:numPr>
          <w:ilvl w:val="0"/>
          <w:numId w:val="1"/>
        </w:numPr>
        <w:tabs>
          <w:tab w:pos="544" w:val="left" w:leader="none"/>
        </w:tabs>
        <w:spacing w:line="240" w:lineRule="auto" w:before="0" w:after="0"/>
        <w:ind w:left="543" w:right="119" w:hanging="286"/>
        <w:jc w:val="both"/>
        <w:rPr>
          <w:sz w:val="24"/>
        </w:rPr>
      </w:pPr>
      <w:r>
        <w:rPr>
          <w:sz w:val="24"/>
        </w:rPr>
        <w:t>do ograniczenia przetwarzania danych lub do ich usunięcia („prawo do bycia zapomnianym”)</w:t>
      </w:r>
    </w:p>
    <w:p>
      <w:pPr>
        <w:pStyle w:val="ListParagraph"/>
        <w:numPr>
          <w:ilvl w:val="0"/>
          <w:numId w:val="1"/>
        </w:numPr>
        <w:tabs>
          <w:tab w:pos="544" w:val="left" w:leader="none"/>
        </w:tabs>
        <w:spacing w:line="240" w:lineRule="auto" w:before="0" w:after="0"/>
        <w:ind w:left="543" w:right="0" w:hanging="286"/>
        <w:jc w:val="both"/>
        <w:rPr>
          <w:sz w:val="24"/>
        </w:rPr>
      </w:pPr>
      <w:r>
        <w:rPr>
          <w:sz w:val="24"/>
        </w:rPr>
        <w:t>do wniesienia skargi do Prezesa Urzędu Ochrony Danych</w:t>
      </w:r>
      <w:r>
        <w:rPr>
          <w:spacing w:val="-9"/>
          <w:sz w:val="24"/>
        </w:rPr>
        <w:t> </w:t>
      </w:r>
      <w:r>
        <w:rPr>
          <w:sz w:val="24"/>
        </w:rPr>
        <w:t>Osobowych.</w:t>
      </w:r>
    </w:p>
    <w:p>
      <w:pPr>
        <w:spacing w:after="0" w:line="240" w:lineRule="auto"/>
        <w:jc w:val="both"/>
        <w:rPr>
          <w:sz w:val="24"/>
        </w:rPr>
        <w:sectPr>
          <w:pgSz w:w="11910" w:h="16840"/>
          <w:pgMar w:top="1320" w:bottom="280" w:left="1300" w:right="1300"/>
        </w:sectPr>
      </w:pPr>
    </w:p>
    <w:p>
      <w:pPr>
        <w:pStyle w:val="Heading2"/>
        <w:spacing w:before="76"/>
      </w:pPr>
      <w:r>
        <w:rPr/>
        <w:t>Jak możesz zmienić swoje dane oraz wyrażone zgody.</w:t>
      </w:r>
    </w:p>
    <w:p>
      <w:pPr>
        <w:pStyle w:val="BodyText"/>
        <w:spacing w:before="1"/>
        <w:ind w:left="116" w:right="119"/>
      </w:pPr>
      <w:r>
        <w:rPr/>
        <w:t>W</w:t>
      </w:r>
      <w:r>
        <w:rPr>
          <w:spacing w:val="-13"/>
        </w:rPr>
        <w:t> </w:t>
      </w:r>
      <w:r>
        <w:rPr/>
        <w:t>przypadku</w:t>
      </w:r>
      <w:r>
        <w:rPr>
          <w:spacing w:val="-13"/>
        </w:rPr>
        <w:t> </w:t>
      </w:r>
      <w:r>
        <w:rPr/>
        <w:t>bazy</w:t>
      </w:r>
      <w:r>
        <w:rPr>
          <w:spacing w:val="-16"/>
        </w:rPr>
        <w:t> </w:t>
      </w:r>
      <w:r>
        <w:rPr/>
        <w:t>rekrutacyjnej</w:t>
      </w:r>
      <w:r>
        <w:rPr>
          <w:spacing w:val="-13"/>
        </w:rPr>
        <w:t> </w:t>
      </w:r>
      <w:r>
        <w:rPr/>
        <w:t>dla</w:t>
      </w:r>
      <w:r>
        <w:rPr>
          <w:spacing w:val="-15"/>
        </w:rPr>
        <w:t> </w:t>
      </w:r>
      <w:r>
        <w:rPr/>
        <w:t>kandydatów</w:t>
      </w:r>
      <w:r>
        <w:rPr>
          <w:spacing w:val="-13"/>
        </w:rPr>
        <w:t> </w:t>
      </w:r>
      <w:r>
        <w:rPr/>
        <w:t>na</w:t>
      </w:r>
      <w:r>
        <w:rPr>
          <w:spacing w:val="-14"/>
        </w:rPr>
        <w:t> </w:t>
      </w:r>
      <w:r>
        <w:rPr/>
        <w:t>studia,</w:t>
      </w:r>
      <w:r>
        <w:rPr>
          <w:spacing w:val="-13"/>
        </w:rPr>
        <w:t> </w:t>
      </w:r>
      <w:r>
        <w:rPr/>
        <w:t>zmiany</w:t>
      </w:r>
      <w:r>
        <w:rPr>
          <w:spacing w:val="-18"/>
        </w:rPr>
        <w:t> </w:t>
      </w:r>
      <w:r>
        <w:rPr/>
        <w:t>ustawień</w:t>
      </w:r>
      <w:r>
        <w:rPr>
          <w:spacing w:val="-13"/>
        </w:rPr>
        <w:t> </w:t>
      </w:r>
      <w:r>
        <w:rPr/>
        <w:t>wyrażonych</w:t>
      </w:r>
      <w:r>
        <w:rPr>
          <w:spacing w:val="-13"/>
        </w:rPr>
        <w:t> </w:t>
      </w:r>
      <w:r>
        <w:rPr/>
        <w:t>zgód, jak również usunięcie konta można dokonać poprzez kontakt z Administratorem</w:t>
      </w:r>
      <w:r>
        <w:rPr>
          <w:spacing w:val="-4"/>
        </w:rPr>
        <w:t> </w:t>
      </w:r>
      <w:r>
        <w:rPr/>
        <w:t>Danych.</w:t>
      </w:r>
    </w:p>
    <w:p>
      <w:pPr>
        <w:pStyle w:val="BodyText"/>
        <w:jc w:val="left"/>
      </w:pPr>
    </w:p>
    <w:p>
      <w:pPr>
        <w:pStyle w:val="Heading2"/>
        <w:ind w:right="113"/>
      </w:pPr>
      <w:r>
        <w:rPr/>
        <w:t>W sprawach związanych z przetwarzaniem danych oraz realizacją powyższych praw, możesz skontaktować się z Administratorem danych lub Inspektorem Ochrony Danych. Dane kontaktowe podane są na początku informacji.</w:t>
      </w:r>
    </w:p>
    <w:p>
      <w:pPr>
        <w:pStyle w:val="BodyText"/>
        <w:jc w:val="left"/>
        <w:rPr>
          <w:b/>
        </w:rPr>
      </w:pPr>
    </w:p>
    <w:p>
      <w:pPr>
        <w:spacing w:before="0"/>
        <w:ind w:left="116" w:right="0" w:firstLine="0"/>
        <w:jc w:val="both"/>
        <w:rPr>
          <w:b/>
          <w:sz w:val="24"/>
        </w:rPr>
      </w:pPr>
      <w:r>
        <w:rPr>
          <w:b/>
          <w:sz w:val="24"/>
        </w:rPr>
        <w:t>Linki do serwisów www innych podmiotów</w:t>
      </w:r>
    </w:p>
    <w:p>
      <w:pPr>
        <w:pStyle w:val="BodyText"/>
        <w:spacing w:line="259" w:lineRule="auto" w:before="22"/>
        <w:ind w:left="116" w:right="117"/>
      </w:pPr>
      <w:r>
        <w:rPr/>
        <w:t>Informujemy również, że na Stronie internetowej umieszczone mogą znajdować się linki do stron firm zewnętrznych, które nie są objęte niniejszą Polityką prywatności. Oznacza to, że poprzez link zamieszczony na naszej Stronie internetowej nastąpi przekierowanie na zewnętrzną stronę internetową, za którą nie odpowiadamy. Zasady gromadzenia i przetwarzania informacji dotyczących osób korzystających z tych zewnętrznych stron internetowych są prawdopodobnie opisane w Politykach prywatności tych zewnętrznych podmiotów.</w:t>
      </w:r>
    </w:p>
    <w:p>
      <w:pPr>
        <w:pStyle w:val="BodyText"/>
        <w:jc w:val="left"/>
        <w:rPr>
          <w:sz w:val="26"/>
        </w:rPr>
      </w:pPr>
    </w:p>
    <w:p>
      <w:pPr>
        <w:pStyle w:val="Heading1"/>
        <w:spacing w:before="160"/>
      </w:pPr>
      <w:r>
        <w:rPr/>
        <w:t>Polityka cookies</w:t>
      </w:r>
    </w:p>
    <w:p>
      <w:pPr>
        <w:pStyle w:val="BodyText"/>
        <w:spacing w:line="259" w:lineRule="auto" w:before="183"/>
        <w:ind w:left="116" w:right="112"/>
      </w:pPr>
      <w:r>
        <w:rPr/>
        <w:t>Cookies, czyli tzw. ciasteczka, to pliki tekstowe, przesyłane przez serwis internetowy, zapisywane na twardym dysku na komputerze, smartfonie czy innym urządzeniu końcowym, za pomocą którego użytkownik łączy się z Internetem. Cookies nie wyrządzają żadnych szkód komputerom, urządzeniom, ani zapisanym na nich plikom. Cookies są pożyteczne, ponieważ pozwalają stronom internetowym rozpoznać urządzenie użytkownika i odpowiednio się wyświetlić.</w:t>
      </w:r>
    </w:p>
    <w:p>
      <w:pPr>
        <w:pStyle w:val="Heading2"/>
        <w:spacing w:before="161"/>
      </w:pPr>
      <w:r>
        <w:rPr/>
        <w:t>Czy i jak wykorzystujemy cookies?</w:t>
      </w:r>
    </w:p>
    <w:p>
      <w:pPr>
        <w:pStyle w:val="BodyText"/>
        <w:spacing w:line="259" w:lineRule="auto" w:before="22"/>
        <w:ind w:left="116" w:right="113"/>
      </w:pPr>
      <w:r>
        <w:rPr/>
        <w:t>Nasze serwisy korzystają z cookies. Dzięki temu jesteśmy w stanie rozpoznać urządzenie użytkownika w trakcie ponownej wizyty. Cookies używane są między innymi do zapisu preferencji ustawionych przez użytkownika. Za zgodą użytkownika, nasze serwisy oraz podmioty współpracujące, umieszczają cookies na komputerach odwiedzających nasze serwisy. Pozwalają one nam poznać upodobania i oceny użytkowników, pomagając jednocześnie</w:t>
      </w:r>
      <w:r>
        <w:rPr>
          <w:spacing w:val="-8"/>
        </w:rPr>
        <w:t> </w:t>
      </w:r>
      <w:r>
        <w:rPr/>
        <w:t>stale</w:t>
      </w:r>
      <w:r>
        <w:rPr>
          <w:spacing w:val="-7"/>
        </w:rPr>
        <w:t> </w:t>
      </w:r>
      <w:r>
        <w:rPr/>
        <w:t>ulepszać</w:t>
      </w:r>
      <w:r>
        <w:rPr>
          <w:spacing w:val="-7"/>
        </w:rPr>
        <w:t> </w:t>
      </w:r>
      <w:r>
        <w:rPr/>
        <w:t>nasze</w:t>
      </w:r>
      <w:r>
        <w:rPr>
          <w:spacing w:val="-8"/>
        </w:rPr>
        <w:t> </w:t>
      </w:r>
      <w:r>
        <w:rPr/>
        <w:t>serwisy.</w:t>
      </w:r>
      <w:r>
        <w:rPr>
          <w:spacing w:val="-6"/>
        </w:rPr>
        <w:t> </w:t>
      </w:r>
      <w:r>
        <w:rPr/>
        <w:t>Cookies</w:t>
      </w:r>
      <w:r>
        <w:rPr>
          <w:spacing w:val="-6"/>
        </w:rPr>
        <w:t> </w:t>
      </w:r>
      <w:r>
        <w:rPr/>
        <w:t>nie</w:t>
      </w:r>
      <w:r>
        <w:rPr>
          <w:spacing w:val="-8"/>
        </w:rPr>
        <w:t> </w:t>
      </w:r>
      <w:r>
        <w:rPr/>
        <w:t>rozpoznają</w:t>
      </w:r>
      <w:r>
        <w:rPr>
          <w:spacing w:val="-7"/>
        </w:rPr>
        <w:t> </w:t>
      </w:r>
      <w:r>
        <w:rPr/>
        <w:t>jednak</w:t>
      </w:r>
      <w:r>
        <w:rPr>
          <w:spacing w:val="-6"/>
        </w:rPr>
        <w:t> </w:t>
      </w:r>
      <w:r>
        <w:rPr/>
        <w:t>użytkownika</w:t>
      </w:r>
      <w:r>
        <w:rPr>
          <w:spacing w:val="-7"/>
        </w:rPr>
        <w:t> </w:t>
      </w:r>
      <w:r>
        <w:rPr/>
        <w:t>(np.</w:t>
      </w:r>
      <w:r>
        <w:rPr>
          <w:spacing w:val="-2"/>
        </w:rPr>
        <w:t> </w:t>
      </w:r>
      <w:r>
        <w:rPr/>
        <w:t>po imieniu   i nazwisku),   tylko   ustawienia   i zachowania   anonimowego   użytkownika,   który korzystał z danego serwisu na wybranym</w:t>
      </w:r>
      <w:r>
        <w:rPr>
          <w:spacing w:val="-3"/>
        </w:rPr>
        <w:t> </w:t>
      </w:r>
      <w:r>
        <w:rPr/>
        <w:t>urządzeniu.</w:t>
      </w:r>
    </w:p>
    <w:p>
      <w:pPr>
        <w:pStyle w:val="BodyText"/>
        <w:jc w:val="left"/>
        <w:rPr>
          <w:sz w:val="26"/>
        </w:rPr>
      </w:pPr>
    </w:p>
    <w:p>
      <w:pPr>
        <w:pStyle w:val="Heading2"/>
        <w:spacing w:before="156"/>
      </w:pPr>
      <w:r>
        <w:rPr/>
        <w:t>Jakie rodzaje plików cookies wykorzystujemy?</w:t>
      </w:r>
    </w:p>
    <w:p>
      <w:pPr>
        <w:pStyle w:val="BodyText"/>
        <w:spacing w:line="259" w:lineRule="auto" w:before="21"/>
        <w:ind w:left="116" w:right="124"/>
      </w:pPr>
      <w:r>
        <w:rPr/>
        <w:t>W ramach naszych serwisów internetowych możemy stosować następujące rodzaje plików cookies:</w:t>
      </w:r>
    </w:p>
    <w:p>
      <w:pPr>
        <w:pStyle w:val="ListParagraph"/>
        <w:numPr>
          <w:ilvl w:val="1"/>
          <w:numId w:val="1"/>
        </w:numPr>
        <w:tabs>
          <w:tab w:pos="837" w:val="left" w:leader="none"/>
        </w:tabs>
        <w:spacing w:line="259" w:lineRule="auto" w:before="161" w:after="0"/>
        <w:ind w:left="836" w:right="112" w:hanging="360"/>
        <w:jc w:val="both"/>
        <w:rPr>
          <w:sz w:val="24"/>
        </w:rPr>
      </w:pPr>
      <w:r>
        <w:rPr>
          <w:i/>
          <w:sz w:val="24"/>
        </w:rPr>
        <w:t>niezbędne do działania usługi </w:t>
      </w:r>
      <w:r>
        <w:rPr>
          <w:sz w:val="24"/>
        </w:rPr>
        <w:t>– umożliwiające prawidłowe korzystanie z usług dostępnych w ramach serwisu, np. uwierzytelniające pliki cookies wykorzystywane  do usług wymagających</w:t>
      </w:r>
      <w:r>
        <w:rPr>
          <w:spacing w:val="-1"/>
          <w:sz w:val="24"/>
        </w:rPr>
        <w:t> </w:t>
      </w:r>
      <w:r>
        <w:rPr>
          <w:sz w:val="24"/>
        </w:rPr>
        <w:t>uwierzytelniania,</w:t>
      </w:r>
    </w:p>
    <w:p>
      <w:pPr>
        <w:pStyle w:val="ListParagraph"/>
        <w:numPr>
          <w:ilvl w:val="1"/>
          <w:numId w:val="1"/>
        </w:numPr>
        <w:tabs>
          <w:tab w:pos="837" w:val="left" w:leader="none"/>
        </w:tabs>
        <w:spacing w:line="259" w:lineRule="auto" w:before="0" w:after="0"/>
        <w:ind w:left="836" w:right="114" w:hanging="360"/>
        <w:jc w:val="both"/>
        <w:rPr>
          <w:sz w:val="24"/>
        </w:rPr>
      </w:pPr>
      <w:r>
        <w:rPr>
          <w:i/>
          <w:sz w:val="24"/>
        </w:rPr>
        <w:t>wydajnościowe </w:t>
      </w:r>
      <w:r>
        <w:rPr>
          <w:sz w:val="24"/>
        </w:rPr>
        <w:t>– umożliwiające zbieranie informacji o sposobie korzystania ze stron serwisu,</w:t>
      </w:r>
    </w:p>
    <w:p>
      <w:pPr>
        <w:pStyle w:val="ListParagraph"/>
        <w:numPr>
          <w:ilvl w:val="1"/>
          <w:numId w:val="1"/>
        </w:numPr>
        <w:tabs>
          <w:tab w:pos="837" w:val="left" w:leader="none"/>
        </w:tabs>
        <w:spacing w:line="259" w:lineRule="auto" w:before="0" w:after="0"/>
        <w:ind w:left="836" w:right="122" w:hanging="360"/>
        <w:jc w:val="both"/>
        <w:rPr>
          <w:sz w:val="24"/>
        </w:rPr>
      </w:pPr>
      <w:r>
        <w:rPr>
          <w:i/>
          <w:sz w:val="24"/>
        </w:rPr>
        <w:t>funkcjonalne </w:t>
      </w:r>
      <w:r>
        <w:rPr>
          <w:sz w:val="24"/>
        </w:rPr>
        <w:t>– umożliwiające zapamiętanie wybranych przez użytkownika ustawień   i personalizację interfejsu</w:t>
      </w:r>
      <w:r>
        <w:rPr>
          <w:spacing w:val="-1"/>
          <w:sz w:val="24"/>
        </w:rPr>
        <w:t> </w:t>
      </w:r>
      <w:r>
        <w:rPr>
          <w:sz w:val="24"/>
        </w:rPr>
        <w:t>użytkownika,</w:t>
      </w:r>
    </w:p>
    <w:p>
      <w:pPr>
        <w:spacing w:after="0" w:line="259" w:lineRule="auto"/>
        <w:jc w:val="both"/>
        <w:rPr>
          <w:sz w:val="24"/>
        </w:rPr>
        <w:sectPr>
          <w:pgSz w:w="11910" w:h="16840"/>
          <w:pgMar w:top="1320" w:bottom="280" w:left="1300" w:right="1300"/>
        </w:sectPr>
      </w:pPr>
    </w:p>
    <w:p>
      <w:pPr>
        <w:pStyle w:val="ListParagraph"/>
        <w:numPr>
          <w:ilvl w:val="1"/>
          <w:numId w:val="1"/>
        </w:numPr>
        <w:tabs>
          <w:tab w:pos="837" w:val="left" w:leader="none"/>
        </w:tabs>
        <w:spacing w:line="259" w:lineRule="auto" w:before="76" w:after="0"/>
        <w:ind w:left="836" w:right="117" w:hanging="360"/>
        <w:jc w:val="both"/>
        <w:rPr>
          <w:sz w:val="24"/>
        </w:rPr>
      </w:pPr>
      <w:r>
        <w:rPr>
          <w:i/>
          <w:sz w:val="24"/>
        </w:rPr>
        <w:t>reklamowe </w:t>
      </w:r>
      <w:r>
        <w:rPr>
          <w:sz w:val="24"/>
        </w:rPr>
        <w:t>– umożliwiające dostarczanie użytkownikom treści reklamowych bardziej dostosowanych do ich zainteresowań oraz ograniczenie liczby wyświetleń danej reklamy,</w:t>
      </w:r>
    </w:p>
    <w:p>
      <w:pPr>
        <w:pStyle w:val="ListParagraph"/>
        <w:numPr>
          <w:ilvl w:val="1"/>
          <w:numId w:val="1"/>
        </w:numPr>
        <w:tabs>
          <w:tab w:pos="837" w:val="left" w:leader="none"/>
        </w:tabs>
        <w:spacing w:line="240" w:lineRule="auto" w:before="2" w:after="0"/>
        <w:ind w:left="836" w:right="0" w:hanging="361"/>
        <w:jc w:val="both"/>
        <w:rPr>
          <w:sz w:val="24"/>
        </w:rPr>
      </w:pPr>
      <w:r>
        <w:rPr>
          <w:i/>
          <w:sz w:val="24"/>
        </w:rPr>
        <w:t>statystyczne </w:t>
      </w:r>
      <w:r>
        <w:rPr>
          <w:sz w:val="24"/>
        </w:rPr>
        <w:t>– służące do zliczana statystyk dotyczących stron</w:t>
      </w:r>
      <w:r>
        <w:rPr>
          <w:spacing w:val="-7"/>
          <w:sz w:val="24"/>
        </w:rPr>
        <w:t> </w:t>
      </w:r>
      <w:r>
        <w:rPr>
          <w:sz w:val="24"/>
        </w:rPr>
        <w:t>internetowych.</w:t>
      </w:r>
    </w:p>
    <w:p>
      <w:pPr>
        <w:pStyle w:val="BodyText"/>
        <w:jc w:val="left"/>
        <w:rPr>
          <w:sz w:val="26"/>
        </w:rPr>
      </w:pPr>
    </w:p>
    <w:p>
      <w:pPr>
        <w:pStyle w:val="Heading2"/>
        <w:spacing w:before="181"/>
      </w:pPr>
      <w:r>
        <w:rPr/>
        <w:t>Jak długo przechowywane są dane w plikach cookies?</w:t>
      </w:r>
    </w:p>
    <w:p>
      <w:pPr>
        <w:pStyle w:val="BodyText"/>
        <w:spacing w:line="259" w:lineRule="auto" w:before="22"/>
        <w:ind w:left="116" w:right="112"/>
      </w:pPr>
      <w:r>
        <w:rPr/>
        <w:t>W ramach naszych serwisów mogą być używane dwa rodzaje cookies – </w:t>
      </w:r>
      <w:r>
        <w:rPr>
          <w:i/>
        </w:rPr>
        <w:t>sesyjne </w:t>
      </w:r>
      <w:r>
        <w:rPr/>
        <w:t>oraz </w:t>
      </w:r>
      <w:r>
        <w:rPr>
          <w:i/>
        </w:rPr>
        <w:t>stałe</w:t>
      </w:r>
      <w:r>
        <w:rPr/>
        <w:t>. Te pierwsze</w:t>
      </w:r>
      <w:r>
        <w:rPr>
          <w:spacing w:val="-11"/>
        </w:rPr>
        <w:t> </w:t>
      </w:r>
      <w:r>
        <w:rPr/>
        <w:t>to</w:t>
      </w:r>
      <w:r>
        <w:rPr>
          <w:spacing w:val="-1"/>
        </w:rPr>
        <w:t> </w:t>
      </w:r>
      <w:r>
        <w:rPr/>
        <w:t>pliki</w:t>
      </w:r>
      <w:r>
        <w:rPr>
          <w:spacing w:val="-12"/>
        </w:rPr>
        <w:t> </w:t>
      </w:r>
      <w:r>
        <w:rPr/>
        <w:t>tymczasowe</w:t>
      </w:r>
      <w:r>
        <w:rPr>
          <w:spacing w:val="-10"/>
        </w:rPr>
        <w:t> </w:t>
      </w:r>
      <w:r>
        <w:rPr/>
        <w:t>przechowywane</w:t>
      </w:r>
      <w:r>
        <w:rPr>
          <w:spacing w:val="-11"/>
        </w:rPr>
        <w:t> </w:t>
      </w:r>
      <w:r>
        <w:rPr/>
        <w:t>w</w:t>
      </w:r>
      <w:r>
        <w:rPr>
          <w:spacing w:val="1"/>
        </w:rPr>
        <w:t> </w:t>
      </w:r>
      <w:r>
        <w:rPr/>
        <w:t>urządzeniu</w:t>
      </w:r>
      <w:r>
        <w:rPr>
          <w:spacing w:val="-9"/>
        </w:rPr>
        <w:t> </w:t>
      </w:r>
      <w:r>
        <w:rPr/>
        <w:t>końcowym</w:t>
      </w:r>
      <w:r>
        <w:rPr>
          <w:spacing w:val="-8"/>
        </w:rPr>
        <w:t> </w:t>
      </w:r>
      <w:r>
        <w:rPr/>
        <w:t>użytkownika</w:t>
      </w:r>
      <w:r>
        <w:rPr>
          <w:spacing w:val="-9"/>
        </w:rPr>
        <w:t> </w:t>
      </w:r>
      <w:r>
        <w:rPr/>
        <w:t>do</w:t>
      </w:r>
      <w:r>
        <w:rPr>
          <w:spacing w:val="-1"/>
        </w:rPr>
        <w:t> </w:t>
      </w:r>
      <w:r>
        <w:rPr/>
        <w:t>czasu wylogowania, opuszczenia strony internetowej lub wyłączenia oprogramowania (przeglądarki internetowej). Cookies stałe przechowywane są w urządzeniu końcowym użytkownika przez czas określony w parametrach plików cookies lub do czasu ich usunięcia przez</w:t>
      </w:r>
      <w:r>
        <w:rPr>
          <w:spacing w:val="-17"/>
        </w:rPr>
        <w:t> </w:t>
      </w:r>
      <w:r>
        <w:rPr/>
        <w:t>użytkownika.</w:t>
      </w:r>
    </w:p>
    <w:p>
      <w:pPr>
        <w:pStyle w:val="Heading2"/>
        <w:spacing w:before="158"/>
      </w:pPr>
      <w:r>
        <w:rPr/>
        <w:t>Czy używamy cookies podmiotów trzecich?</w:t>
      </w:r>
    </w:p>
    <w:p>
      <w:pPr>
        <w:pStyle w:val="BodyText"/>
        <w:spacing w:line="259" w:lineRule="auto" w:before="22"/>
        <w:ind w:left="116" w:right="117"/>
      </w:pPr>
      <w:r>
        <w:rPr/>
        <w:t>Użytkownik  korzystający  z naszych  serwisów  może   otrzymywać   cookies   pochodzące od współpracujących z nami podmiotów trzecich takich jak np. Facebook, Google. Więcej informacji na temat tych cookies można znaleźć na stronach internetowych poszczególnych podmiotów trzecich.</w:t>
      </w:r>
    </w:p>
    <w:p>
      <w:pPr>
        <w:pStyle w:val="Heading2"/>
        <w:spacing w:before="159"/>
      </w:pPr>
      <w:r>
        <w:rPr/>
        <w:t>Zarządzanie plikami cookies</w:t>
      </w:r>
    </w:p>
    <w:p>
      <w:pPr>
        <w:pStyle w:val="BodyText"/>
        <w:spacing w:line="259" w:lineRule="auto" w:before="22"/>
        <w:ind w:left="116" w:right="117"/>
      </w:pPr>
      <w:r>
        <w:rPr/>
        <w:t>Pliki cookies pomagają w szczególności w podniesieniu wygody użytkownika podczas korzystania   z Serwisu.   Ograniczenie   stosowania    plików    cookies    może    wpłynąć   na funkcjonalności dostępne na stronach internetowych Serwisu. Wyłączenie obsługi plików cookies niezbędnych m.in. dla procesów uwierzytelniania, bezpieczeństwa, utrzymania preferencji użytkownika może utrudnić, a w skrajnych przypadkach uniemożliwić korzystanie z serwisu </w:t>
      </w:r>
      <w:hyperlink r:id="rId6">
        <w:r>
          <w:rPr/>
          <w:t>www.</w:t>
        </w:r>
      </w:hyperlink>
    </w:p>
    <w:p>
      <w:pPr>
        <w:pStyle w:val="Heading2"/>
        <w:spacing w:before="158"/>
      </w:pPr>
      <w:r>
        <w:rPr/>
        <w:t>Jak w praktyce wyrażać i cofać zgodę na pliki cookies</w:t>
      </w:r>
    </w:p>
    <w:p>
      <w:pPr>
        <w:pStyle w:val="BodyText"/>
        <w:spacing w:line="259" w:lineRule="auto" w:before="22"/>
        <w:ind w:left="116" w:right="112"/>
      </w:pPr>
      <w:r>
        <w:rPr/>
        <w:t>Programy do przeglądania stron internetowych (przeglądarki internetowe) zazwyczaj domyślnie dopuszczają przechowywanie plików cookies w urządzeniu końcowym użytkownika. Użytkownicy Serwisu mogą sami dokonać zmiany ustawień w tym zakresie. Przeglądarka internetowa umożliwia m.in. zarządzanie plikami cookies konkretnej strony internetowej,</w:t>
      </w:r>
      <w:r>
        <w:rPr>
          <w:spacing w:val="-15"/>
        </w:rPr>
        <w:t> </w:t>
      </w:r>
      <w:r>
        <w:rPr/>
        <w:t>całkowite</w:t>
      </w:r>
      <w:r>
        <w:rPr>
          <w:spacing w:val="-16"/>
        </w:rPr>
        <w:t> </w:t>
      </w:r>
      <w:r>
        <w:rPr/>
        <w:t>usuwanie</w:t>
      </w:r>
      <w:r>
        <w:rPr>
          <w:spacing w:val="-15"/>
        </w:rPr>
        <w:t> </w:t>
      </w:r>
      <w:r>
        <w:rPr/>
        <w:t>wszystkich</w:t>
      </w:r>
      <w:r>
        <w:rPr>
          <w:spacing w:val="-15"/>
        </w:rPr>
        <w:t> </w:t>
      </w:r>
      <w:r>
        <w:rPr/>
        <w:t>zapisanych</w:t>
      </w:r>
      <w:r>
        <w:rPr>
          <w:spacing w:val="-15"/>
        </w:rPr>
        <w:t> </w:t>
      </w:r>
      <w:r>
        <w:rPr/>
        <w:t>plików</w:t>
      </w:r>
      <w:r>
        <w:rPr>
          <w:spacing w:val="-15"/>
        </w:rPr>
        <w:t> </w:t>
      </w:r>
      <w:r>
        <w:rPr/>
        <w:t>cookies,</w:t>
      </w:r>
      <w:r>
        <w:rPr>
          <w:spacing w:val="-16"/>
        </w:rPr>
        <w:t> </w:t>
      </w:r>
      <w:r>
        <w:rPr/>
        <w:t>a</w:t>
      </w:r>
      <w:r>
        <w:rPr>
          <w:spacing w:val="-1"/>
        </w:rPr>
        <w:t> </w:t>
      </w:r>
      <w:r>
        <w:rPr/>
        <w:t>także</w:t>
      </w:r>
      <w:r>
        <w:rPr>
          <w:spacing w:val="-16"/>
        </w:rPr>
        <w:t> </w:t>
      </w:r>
      <w:r>
        <w:rPr/>
        <w:t>automatyczne blokowanie plików</w:t>
      </w:r>
      <w:r>
        <w:rPr>
          <w:spacing w:val="-1"/>
        </w:rPr>
        <w:t> </w:t>
      </w:r>
      <w:r>
        <w:rPr/>
        <w:t>cookies.</w:t>
      </w:r>
    </w:p>
    <w:p>
      <w:pPr>
        <w:pStyle w:val="BodyText"/>
        <w:spacing w:line="259" w:lineRule="auto"/>
        <w:ind w:left="116" w:right="118"/>
      </w:pPr>
      <w:r>
        <w:rPr/>
        <w:t>Szczegółowe informacje na ten temat zawiera pomoc lub dokumentacja przeglądarki internetowej.</w:t>
      </w:r>
    </w:p>
    <w:p>
      <w:pPr>
        <w:pStyle w:val="Heading2"/>
        <w:spacing w:line="259" w:lineRule="auto" w:before="160"/>
        <w:ind w:right="116"/>
      </w:pPr>
      <w:r>
        <w:rPr/>
        <w:t>Osoby</w:t>
      </w:r>
      <w:r>
        <w:rPr>
          <w:spacing w:val="-11"/>
        </w:rPr>
        <w:t> </w:t>
      </w:r>
      <w:r>
        <w:rPr/>
        <w:t>korzystające</w:t>
      </w:r>
      <w:r>
        <w:rPr>
          <w:spacing w:val="-11"/>
        </w:rPr>
        <w:t> </w:t>
      </w:r>
      <w:r>
        <w:rPr/>
        <w:t>z</w:t>
      </w:r>
      <w:r>
        <w:rPr>
          <w:spacing w:val="-11"/>
        </w:rPr>
        <w:t> </w:t>
      </w:r>
      <w:r>
        <w:rPr/>
        <w:t>naszych</w:t>
      </w:r>
      <w:r>
        <w:rPr>
          <w:spacing w:val="-9"/>
        </w:rPr>
        <w:t> </w:t>
      </w:r>
      <w:r>
        <w:rPr/>
        <w:t>serwisów</w:t>
      </w:r>
      <w:r>
        <w:rPr>
          <w:spacing w:val="-7"/>
        </w:rPr>
        <w:t> </w:t>
      </w:r>
      <w:r>
        <w:rPr/>
        <w:t>internetowych</w:t>
      </w:r>
      <w:r>
        <w:rPr>
          <w:spacing w:val="-9"/>
        </w:rPr>
        <w:t> </w:t>
      </w:r>
      <w:r>
        <w:rPr/>
        <w:t>zgadzają</w:t>
      </w:r>
      <w:r>
        <w:rPr>
          <w:spacing w:val="-10"/>
        </w:rPr>
        <w:t> </w:t>
      </w:r>
      <w:r>
        <w:rPr/>
        <w:t>się</w:t>
      </w:r>
      <w:r>
        <w:rPr>
          <w:spacing w:val="-10"/>
        </w:rPr>
        <w:t> </w:t>
      </w:r>
      <w:r>
        <w:rPr/>
        <w:t>na</w:t>
      </w:r>
      <w:r>
        <w:rPr>
          <w:spacing w:val="-10"/>
        </w:rPr>
        <w:t> </w:t>
      </w:r>
      <w:r>
        <w:rPr/>
        <w:t>warunki</w:t>
      </w:r>
      <w:r>
        <w:rPr>
          <w:spacing w:val="-9"/>
        </w:rPr>
        <w:t> </w:t>
      </w:r>
      <w:r>
        <w:rPr/>
        <w:t>określone w niniejszej Polityce prywatności.</w:t>
      </w:r>
    </w:p>
    <w:p>
      <w:pPr>
        <w:pStyle w:val="BodyText"/>
        <w:jc w:val="left"/>
        <w:rPr>
          <w:b/>
          <w:sz w:val="26"/>
        </w:rPr>
      </w:pPr>
    </w:p>
    <w:p>
      <w:pPr>
        <w:pStyle w:val="BodyText"/>
        <w:spacing w:before="6"/>
        <w:jc w:val="left"/>
        <w:rPr>
          <w:b/>
          <w:sz w:val="27"/>
        </w:rPr>
      </w:pPr>
    </w:p>
    <w:p>
      <w:pPr>
        <w:spacing w:before="1"/>
        <w:ind w:left="116" w:right="0" w:firstLine="0"/>
        <w:jc w:val="both"/>
        <w:rPr>
          <w:b/>
          <w:sz w:val="24"/>
        </w:rPr>
      </w:pPr>
      <w:r>
        <w:rPr>
          <w:b/>
          <w:sz w:val="24"/>
        </w:rPr>
        <w:t>Ostatnia aktualizacja 30.08.2018r.</w:t>
      </w:r>
    </w:p>
    <w:sectPr>
      <w:pgSz w:w="11910" w:h="16840"/>
      <w:pgMar w:top="13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43" w:hanging="286"/>
      </w:pPr>
      <w:rPr>
        <w:rFonts w:hint="default" w:ascii="Symbol" w:hAnsi="Symbol" w:eastAsia="Symbol" w:cs="Symbol"/>
        <w:w w:val="100"/>
        <w:sz w:val="24"/>
        <w:szCs w:val="24"/>
        <w:lang w:val="pl-PL" w:eastAsia="en-US" w:bidi="ar-SA"/>
      </w:rPr>
    </w:lvl>
    <w:lvl w:ilvl="1">
      <w:start w:val="0"/>
      <w:numFmt w:val="bullet"/>
      <w:lvlText w:val=""/>
      <w:lvlJc w:val="left"/>
      <w:pPr>
        <w:ind w:left="836" w:hanging="360"/>
      </w:pPr>
      <w:rPr>
        <w:rFonts w:hint="default" w:ascii="Symbol" w:hAnsi="Symbol" w:eastAsia="Symbol" w:cs="Symbol"/>
        <w:w w:val="99"/>
        <w:sz w:val="20"/>
        <w:szCs w:val="20"/>
        <w:lang w:val="pl-PL" w:eastAsia="en-US" w:bidi="ar-SA"/>
      </w:rPr>
    </w:lvl>
    <w:lvl w:ilvl="2">
      <w:start w:val="0"/>
      <w:numFmt w:val="bullet"/>
      <w:lvlText w:val="•"/>
      <w:lvlJc w:val="left"/>
      <w:pPr>
        <w:ind w:left="1780" w:hanging="360"/>
      </w:pPr>
      <w:rPr>
        <w:rFonts w:hint="default"/>
        <w:lang w:val="pl-PL" w:eastAsia="en-US" w:bidi="ar-SA"/>
      </w:rPr>
    </w:lvl>
    <w:lvl w:ilvl="3">
      <w:start w:val="0"/>
      <w:numFmt w:val="bullet"/>
      <w:lvlText w:val="•"/>
      <w:lvlJc w:val="left"/>
      <w:pPr>
        <w:ind w:left="2721" w:hanging="360"/>
      </w:pPr>
      <w:rPr>
        <w:rFonts w:hint="default"/>
        <w:lang w:val="pl-PL" w:eastAsia="en-US" w:bidi="ar-SA"/>
      </w:rPr>
    </w:lvl>
    <w:lvl w:ilvl="4">
      <w:start w:val="0"/>
      <w:numFmt w:val="bullet"/>
      <w:lvlText w:val="•"/>
      <w:lvlJc w:val="left"/>
      <w:pPr>
        <w:ind w:left="3662" w:hanging="360"/>
      </w:pPr>
      <w:rPr>
        <w:rFonts w:hint="default"/>
        <w:lang w:val="pl-PL" w:eastAsia="en-US" w:bidi="ar-SA"/>
      </w:rPr>
    </w:lvl>
    <w:lvl w:ilvl="5">
      <w:start w:val="0"/>
      <w:numFmt w:val="bullet"/>
      <w:lvlText w:val="•"/>
      <w:lvlJc w:val="left"/>
      <w:pPr>
        <w:ind w:left="4602" w:hanging="360"/>
      </w:pPr>
      <w:rPr>
        <w:rFonts w:hint="default"/>
        <w:lang w:val="pl-PL" w:eastAsia="en-US" w:bidi="ar-SA"/>
      </w:rPr>
    </w:lvl>
    <w:lvl w:ilvl="6">
      <w:start w:val="0"/>
      <w:numFmt w:val="bullet"/>
      <w:lvlText w:val="•"/>
      <w:lvlJc w:val="left"/>
      <w:pPr>
        <w:ind w:left="5543" w:hanging="360"/>
      </w:pPr>
      <w:rPr>
        <w:rFonts w:hint="default"/>
        <w:lang w:val="pl-PL" w:eastAsia="en-US" w:bidi="ar-SA"/>
      </w:rPr>
    </w:lvl>
    <w:lvl w:ilvl="7">
      <w:start w:val="0"/>
      <w:numFmt w:val="bullet"/>
      <w:lvlText w:val="•"/>
      <w:lvlJc w:val="left"/>
      <w:pPr>
        <w:ind w:left="6484" w:hanging="360"/>
      </w:pPr>
      <w:rPr>
        <w:rFonts w:hint="default"/>
        <w:lang w:val="pl-PL" w:eastAsia="en-US" w:bidi="ar-SA"/>
      </w:rPr>
    </w:lvl>
    <w:lvl w:ilvl="8">
      <w:start w:val="0"/>
      <w:numFmt w:val="bullet"/>
      <w:lvlText w:val="•"/>
      <w:lvlJc w:val="left"/>
      <w:pPr>
        <w:ind w:left="7424" w:hanging="360"/>
      </w:pPr>
      <w:rPr>
        <w:rFonts w:hint="default"/>
        <w:lang w:val="pl-PL"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l-PL" w:eastAsia="en-US" w:bidi="ar-SA"/>
    </w:rPr>
  </w:style>
  <w:style w:styleId="BodyText" w:type="paragraph">
    <w:name w:val="Body Text"/>
    <w:basedOn w:val="Normal"/>
    <w:uiPriority w:val="1"/>
    <w:qFormat/>
    <w:pPr>
      <w:jc w:val="both"/>
    </w:pPr>
    <w:rPr>
      <w:rFonts w:ascii="Times New Roman" w:hAnsi="Times New Roman" w:eastAsia="Times New Roman" w:cs="Times New Roman"/>
      <w:sz w:val="24"/>
      <w:szCs w:val="24"/>
      <w:lang w:val="pl-PL" w:eastAsia="en-US" w:bidi="ar-SA"/>
    </w:rPr>
  </w:style>
  <w:style w:styleId="Heading1" w:type="paragraph">
    <w:name w:val="Heading 1"/>
    <w:basedOn w:val="Normal"/>
    <w:uiPriority w:val="1"/>
    <w:qFormat/>
    <w:pPr>
      <w:spacing w:before="1"/>
      <w:ind w:left="116"/>
      <w:jc w:val="both"/>
      <w:outlineLvl w:val="1"/>
    </w:pPr>
    <w:rPr>
      <w:rFonts w:ascii="Times New Roman" w:hAnsi="Times New Roman" w:eastAsia="Times New Roman" w:cs="Times New Roman"/>
      <w:b/>
      <w:bCs/>
      <w:sz w:val="28"/>
      <w:szCs w:val="28"/>
      <w:lang w:val="pl-PL" w:eastAsia="en-US" w:bidi="ar-SA"/>
    </w:rPr>
  </w:style>
  <w:style w:styleId="Heading2" w:type="paragraph">
    <w:name w:val="Heading 2"/>
    <w:basedOn w:val="Normal"/>
    <w:uiPriority w:val="1"/>
    <w:qFormat/>
    <w:pPr>
      <w:ind w:left="116"/>
      <w:jc w:val="both"/>
      <w:outlineLvl w:val="2"/>
    </w:pPr>
    <w:rPr>
      <w:rFonts w:ascii="Times New Roman" w:hAnsi="Times New Roman" w:eastAsia="Times New Roman" w:cs="Times New Roman"/>
      <w:b/>
      <w:bCs/>
      <w:sz w:val="24"/>
      <w:szCs w:val="24"/>
      <w:lang w:val="pl-PL" w:eastAsia="en-US" w:bidi="ar-SA"/>
    </w:rPr>
  </w:style>
  <w:style w:styleId="Title" w:type="paragraph">
    <w:name w:val="Title"/>
    <w:basedOn w:val="Normal"/>
    <w:uiPriority w:val="1"/>
    <w:qFormat/>
    <w:pPr>
      <w:spacing w:before="2"/>
      <w:ind w:left="1404" w:right="1405"/>
      <w:jc w:val="center"/>
    </w:pPr>
    <w:rPr>
      <w:rFonts w:ascii="Times New Roman" w:hAnsi="Times New Roman" w:eastAsia="Times New Roman" w:cs="Times New Roman"/>
      <w:b/>
      <w:bCs/>
      <w:sz w:val="36"/>
      <w:szCs w:val="36"/>
      <w:lang w:val="pl-PL" w:eastAsia="en-US" w:bidi="ar-SA"/>
    </w:rPr>
  </w:style>
  <w:style w:styleId="ListParagraph" w:type="paragraph">
    <w:name w:val="List Paragraph"/>
    <w:basedOn w:val="Normal"/>
    <w:uiPriority w:val="1"/>
    <w:qFormat/>
    <w:pPr>
      <w:ind w:left="543" w:hanging="286"/>
      <w:jc w:val="both"/>
    </w:pPr>
    <w:rPr>
      <w:rFonts w:ascii="Times New Roman" w:hAnsi="Times New Roman" w:eastAsia="Times New Roman" w:cs="Times New Roman"/>
      <w:lang w:val="pl-PL" w:eastAsia="en-US" w:bidi="ar-SA"/>
    </w:rPr>
  </w:style>
  <w:style w:styleId="TableParagraph" w:type="paragraph">
    <w:name w:val="Table Paragraph"/>
    <w:basedOn w:val="Normal"/>
    <w:uiPriority w:val="1"/>
    <w:qFormat/>
    <w:pPr/>
    <w:rPr>
      <w:lang w:val="pl-P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rodo@handlowa.eu" TargetMode="External"/><Relationship Id="rId6" Type="http://schemas.openxmlformats.org/officeDocument/2006/relationships/hyperlink" Target="http://www/"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Wojtyś</dc:creator>
  <dcterms:created xsi:type="dcterms:W3CDTF">2020-11-03T09:43:47Z</dcterms:created>
  <dcterms:modified xsi:type="dcterms:W3CDTF">2020-11-03T09:43:47Z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Microsoft® Word dla Office 365</vt:lpwstr>
  </property>
  <property fmtid="{D5CDD505-2E9C-101B-9397-08002B2CF9AE}" pid="4" name="LastSaved">
    <vt:filetime>2020-11-03T00:00:00Z</vt:filetime>
  </property>
</Properties>
</file>